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>СПРАВКА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>по итогам проведения пробного сочинения-зачета по литературе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для учащихся  11 классов МБОУ «Гимназия №3 г. Гудермеса» 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4306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9F430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>Цель проведения:</w:t>
      </w:r>
      <w:r w:rsidRPr="009F4306">
        <w:rPr>
          <w:rFonts w:ascii="Times New Roman" w:hAnsi="Times New Roman"/>
          <w:sz w:val="28"/>
          <w:szCs w:val="28"/>
        </w:rPr>
        <w:t xml:space="preserve"> подготовка к проведению сочинения-зачета по литературе для учащихся 11 классов за 2014-2015 учебный год. </w:t>
      </w:r>
    </w:p>
    <w:p w:rsidR="00D50C03" w:rsidRPr="009F4306" w:rsidRDefault="00D50C03" w:rsidP="00D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</w:t>
      </w:r>
      <w:r w:rsidRPr="009F4306">
        <w:rPr>
          <w:rFonts w:ascii="Times New Roman" w:hAnsi="Times New Roman"/>
          <w:b/>
          <w:sz w:val="28"/>
          <w:szCs w:val="28"/>
        </w:rPr>
        <w:t xml:space="preserve">Исполнители: </w:t>
      </w:r>
      <w:r w:rsidRPr="009F4306">
        <w:rPr>
          <w:rFonts w:ascii="Times New Roman" w:hAnsi="Times New Roman"/>
          <w:sz w:val="28"/>
          <w:szCs w:val="28"/>
        </w:rPr>
        <w:t xml:space="preserve">УВЦ  МБОУ «Гимназия №3 г. Гудермеса» </w:t>
      </w:r>
    </w:p>
    <w:p w:rsidR="00D50C03" w:rsidRPr="009F4306" w:rsidRDefault="00D50C03" w:rsidP="00D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</w:t>
      </w:r>
      <w:r w:rsidRPr="009F4306">
        <w:rPr>
          <w:rFonts w:ascii="Times New Roman" w:hAnsi="Times New Roman"/>
          <w:b/>
          <w:sz w:val="28"/>
          <w:szCs w:val="28"/>
        </w:rPr>
        <w:t>Сроки исполнения:</w:t>
      </w:r>
      <w:r w:rsidRPr="009F4306">
        <w:rPr>
          <w:rFonts w:ascii="Times New Roman" w:hAnsi="Times New Roman"/>
          <w:sz w:val="28"/>
          <w:szCs w:val="28"/>
        </w:rPr>
        <w:t xml:space="preserve"> 13-18 ноября 2014г.     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9F430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контроля в гимназии 13 ноября  2014 года  было проведено пробное сочинение-зачет по литературе для учащихся 11 классов, обеспечены все  необходимые условия. На выбор представлено 5 тем: </w:t>
      </w:r>
    </w:p>
    <w:p w:rsidR="00D50C03" w:rsidRPr="009F4306" w:rsidRDefault="00D50C03" w:rsidP="00D50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«Живая» книга или Интернет</w:t>
      </w:r>
      <w:proofErr w:type="gramStart"/>
      <w:r w:rsidRPr="009F4306">
        <w:rPr>
          <w:rFonts w:ascii="Times New Roman" w:hAnsi="Times New Roman"/>
          <w:sz w:val="28"/>
          <w:szCs w:val="28"/>
        </w:rPr>
        <w:t>!.</w:t>
      </w:r>
      <w:proofErr w:type="gramEnd"/>
    </w:p>
    <w:p w:rsidR="00D50C03" w:rsidRPr="009F4306" w:rsidRDefault="00D50C03" w:rsidP="00D50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Значение войн для государства и для человека.</w:t>
      </w:r>
    </w:p>
    <w:p w:rsidR="00D50C03" w:rsidRPr="009F4306" w:rsidRDefault="00D50C03" w:rsidP="00D50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«Лермонтов и Кавказ» « Как сладкую песню отчизны моей, люблю я Кавказ…»</w:t>
      </w:r>
    </w:p>
    <w:p w:rsidR="00D50C03" w:rsidRPr="009F4306" w:rsidRDefault="00D50C03" w:rsidP="00D50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На чем должны строиться взаимоотношения в семье.</w:t>
      </w:r>
    </w:p>
    <w:p w:rsidR="00D50C03" w:rsidRPr="009F4306" w:rsidRDefault="00D50C03" w:rsidP="00D50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Какие уроки доброты, милосердия  преподносит нам жизнь?  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В 8ч.45м. организаторы в аудиториях предложили  учащимся заполнить бланки регистрации и бланки ответов, отвечая при этом на вопросы, касающиеся заполнения бланков.  Отсутствовали: </w:t>
      </w:r>
      <w:proofErr w:type="spellStart"/>
      <w:r w:rsidRPr="009F4306">
        <w:rPr>
          <w:rFonts w:ascii="Times New Roman" w:hAnsi="Times New Roman"/>
          <w:sz w:val="28"/>
          <w:szCs w:val="28"/>
        </w:rPr>
        <w:t>Абзотов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Атаева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9F4306">
        <w:rPr>
          <w:rFonts w:ascii="Times New Roman" w:hAnsi="Times New Roman"/>
          <w:sz w:val="28"/>
          <w:szCs w:val="28"/>
        </w:rPr>
        <w:t>Касуев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9F4306">
        <w:rPr>
          <w:rFonts w:ascii="Times New Roman" w:hAnsi="Times New Roman"/>
          <w:sz w:val="28"/>
          <w:szCs w:val="28"/>
        </w:rPr>
        <w:t>Шамурзаева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Т., Идрисов М. </w:t>
      </w:r>
    </w:p>
    <w:p w:rsidR="00D50C03" w:rsidRPr="009F4306" w:rsidRDefault="00D50C03" w:rsidP="00D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  Пробный экзамен по литературе  проходил в спокойной  рабочей обстановке. </w:t>
      </w:r>
    </w:p>
    <w:p w:rsidR="00D50C03" w:rsidRPr="009F4306" w:rsidRDefault="00D50C03" w:rsidP="00D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  Качество результатов характеризуется следующей статистикой: 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306">
        <w:rPr>
          <w:rFonts w:ascii="Times New Roman" w:hAnsi="Times New Roman"/>
          <w:b/>
          <w:bCs/>
          <w:sz w:val="28"/>
          <w:szCs w:val="28"/>
        </w:rPr>
        <w:t>Результаты пробного экзамена по литературе (13.11.14г.)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306">
        <w:rPr>
          <w:rFonts w:ascii="Times New Roman" w:hAnsi="Times New Roman"/>
          <w:b/>
          <w:bCs/>
          <w:sz w:val="28"/>
          <w:szCs w:val="28"/>
        </w:rPr>
        <w:t>11 класс</w:t>
      </w:r>
    </w:p>
    <w:tbl>
      <w:tblPr>
        <w:tblW w:w="89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4"/>
        <w:gridCol w:w="1275"/>
        <w:gridCol w:w="993"/>
        <w:gridCol w:w="1276"/>
        <w:gridCol w:w="1275"/>
        <w:gridCol w:w="2127"/>
      </w:tblGrid>
      <w:tr w:rsidR="00D50C03" w:rsidRPr="00E03F3B" w:rsidTr="001253CB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списку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Выполняло работу уч-ся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20"/>
                <w:szCs w:val="20"/>
              </w:rPr>
              <w:t xml:space="preserve">Оценки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 xml:space="preserve">% </w:t>
            </w:r>
          </w:p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 xml:space="preserve">преподавателя </w:t>
            </w:r>
          </w:p>
        </w:tc>
      </w:tr>
      <w:tr w:rsidR="00D50C03" w:rsidRPr="00E03F3B" w:rsidTr="001253CB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незачет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0C03" w:rsidRPr="00E03F3B" w:rsidTr="001253C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Мусаева Т.А.</w:t>
            </w:r>
          </w:p>
        </w:tc>
      </w:tr>
      <w:tr w:rsidR="00D50C03" w:rsidRPr="00E03F3B" w:rsidTr="001253C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Г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E5F">
              <w:rPr>
                <w:rFonts w:ascii="Times New Roman" w:hAnsi="Times New Roman"/>
              </w:rPr>
              <w:t>Маллаалиева</w:t>
            </w:r>
            <w:proofErr w:type="spellEnd"/>
            <w:r w:rsidRPr="00ED1E5F">
              <w:rPr>
                <w:rFonts w:ascii="Times New Roman" w:hAnsi="Times New Roman"/>
              </w:rPr>
              <w:t xml:space="preserve"> Л.У.</w:t>
            </w:r>
          </w:p>
        </w:tc>
      </w:tr>
      <w:tr w:rsidR="00D50C03" w:rsidRPr="00E03F3B" w:rsidTr="001253C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Г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E5F">
              <w:rPr>
                <w:rFonts w:ascii="Times New Roman" w:hAnsi="Times New Roman"/>
              </w:rPr>
              <w:t>Маллаалиева</w:t>
            </w:r>
            <w:proofErr w:type="spellEnd"/>
            <w:r w:rsidRPr="00ED1E5F">
              <w:rPr>
                <w:rFonts w:ascii="Times New Roman" w:hAnsi="Times New Roman"/>
              </w:rPr>
              <w:t xml:space="preserve"> Л.У.</w:t>
            </w:r>
          </w:p>
        </w:tc>
      </w:tr>
      <w:tr w:rsidR="00D50C03" w:rsidRPr="003D50AB" w:rsidTr="001253C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A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A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A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50C03" w:rsidRPr="003D50AB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В основном учащимися были выбраны темы «Живая» книга или интернет» и «Значение войн для государства и для человека». 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Учащиеся не справились со вторым критерием оценивания сочинения «Аргументация. Привлечение литературного материала». Многие приводили примеры, но не аргументировали, не связывали грамотно с темой, то есть отсутствует интерпретация в аспекте выбранной темы, произведение не </w:t>
      </w:r>
      <w:r w:rsidRPr="009F4306">
        <w:rPr>
          <w:rFonts w:ascii="Times New Roman" w:hAnsi="Times New Roman"/>
          <w:sz w:val="28"/>
          <w:szCs w:val="28"/>
        </w:rPr>
        <w:lastRenderedPageBreak/>
        <w:t>являлось опорой для рассуждения (</w:t>
      </w:r>
      <w:proofErr w:type="spellStart"/>
      <w:r w:rsidRPr="009F4306">
        <w:rPr>
          <w:rFonts w:ascii="Times New Roman" w:hAnsi="Times New Roman"/>
          <w:sz w:val="28"/>
          <w:szCs w:val="28"/>
        </w:rPr>
        <w:t>Элимбаев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9F4306">
        <w:rPr>
          <w:rFonts w:ascii="Times New Roman" w:hAnsi="Times New Roman"/>
          <w:sz w:val="28"/>
          <w:szCs w:val="28"/>
        </w:rPr>
        <w:t>Ахмадиева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Д., Кадыров А., Музаев И., </w:t>
      </w:r>
      <w:proofErr w:type="spellStart"/>
      <w:r w:rsidRPr="009F4306">
        <w:rPr>
          <w:rFonts w:ascii="Times New Roman" w:hAnsi="Times New Roman"/>
          <w:sz w:val="28"/>
          <w:szCs w:val="28"/>
        </w:rPr>
        <w:t>Кагерманов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9F4306">
        <w:rPr>
          <w:rFonts w:ascii="Times New Roman" w:hAnsi="Times New Roman"/>
          <w:sz w:val="28"/>
          <w:szCs w:val="28"/>
        </w:rPr>
        <w:t>Мовлаев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9F4306">
        <w:rPr>
          <w:rFonts w:ascii="Times New Roman" w:hAnsi="Times New Roman"/>
          <w:sz w:val="28"/>
          <w:szCs w:val="28"/>
        </w:rPr>
        <w:t>Ахъядов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9F4306">
        <w:rPr>
          <w:rFonts w:ascii="Times New Roman" w:hAnsi="Times New Roman"/>
          <w:sz w:val="28"/>
          <w:szCs w:val="28"/>
        </w:rPr>
        <w:t>Абдулаев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Каимова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С.). 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Некоторые учащиеся не привели примеры из литературного произведения, то есть сочинение написано без привлечения литературного материала (Дудаева З., </w:t>
      </w:r>
      <w:proofErr w:type="spellStart"/>
      <w:r w:rsidRPr="009F4306">
        <w:rPr>
          <w:rFonts w:ascii="Times New Roman" w:hAnsi="Times New Roman"/>
          <w:sz w:val="28"/>
          <w:szCs w:val="28"/>
        </w:rPr>
        <w:t>Тозуев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9F4306">
        <w:rPr>
          <w:rFonts w:ascii="Times New Roman" w:hAnsi="Times New Roman"/>
          <w:sz w:val="28"/>
          <w:szCs w:val="28"/>
        </w:rPr>
        <w:t>Ибаев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306">
        <w:rPr>
          <w:rFonts w:ascii="Times New Roman" w:hAnsi="Times New Roman"/>
          <w:sz w:val="28"/>
          <w:szCs w:val="28"/>
        </w:rPr>
        <w:t>Асвад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4306">
        <w:rPr>
          <w:rFonts w:ascii="Times New Roman" w:hAnsi="Times New Roman"/>
          <w:sz w:val="28"/>
          <w:szCs w:val="28"/>
        </w:rPr>
        <w:t>Дииев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9F4306">
        <w:rPr>
          <w:rFonts w:ascii="Times New Roman" w:hAnsi="Times New Roman"/>
          <w:sz w:val="28"/>
          <w:szCs w:val="28"/>
        </w:rPr>
        <w:t>Бачаева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Дибиров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9F4306">
        <w:rPr>
          <w:rFonts w:ascii="Times New Roman" w:hAnsi="Times New Roman"/>
          <w:sz w:val="28"/>
          <w:szCs w:val="28"/>
        </w:rPr>
        <w:t>Ибаев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 А., Катаев И., </w:t>
      </w:r>
      <w:proofErr w:type="spellStart"/>
      <w:r w:rsidRPr="009F4306">
        <w:rPr>
          <w:rFonts w:ascii="Times New Roman" w:hAnsi="Times New Roman"/>
          <w:sz w:val="28"/>
          <w:szCs w:val="28"/>
        </w:rPr>
        <w:t>Матаева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Х., Ибрагимова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Давлетмурзаев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9F4306">
        <w:rPr>
          <w:rFonts w:ascii="Times New Roman" w:hAnsi="Times New Roman"/>
          <w:sz w:val="28"/>
          <w:szCs w:val="28"/>
        </w:rPr>
        <w:t>Шуаипов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Таймасханов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И.).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Неправильно подобран литературный материал – не соответствует теме (</w:t>
      </w:r>
      <w:proofErr w:type="spellStart"/>
      <w:r w:rsidRPr="009F4306">
        <w:rPr>
          <w:rFonts w:ascii="Times New Roman" w:hAnsi="Times New Roman"/>
          <w:sz w:val="28"/>
          <w:szCs w:val="28"/>
        </w:rPr>
        <w:t>Салаватова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 w:rsidRPr="009F4306">
        <w:rPr>
          <w:rFonts w:ascii="Times New Roman" w:hAnsi="Times New Roman"/>
          <w:sz w:val="28"/>
          <w:szCs w:val="28"/>
        </w:rPr>
        <w:t>Куразов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В.). 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Некоторые  работы идентичны </w:t>
      </w:r>
      <w:proofErr w:type="spellStart"/>
      <w:r w:rsidRPr="009F4306">
        <w:rPr>
          <w:rFonts w:ascii="Times New Roman" w:hAnsi="Times New Roman"/>
          <w:sz w:val="28"/>
          <w:szCs w:val="28"/>
        </w:rPr>
        <w:t>интернетным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сочинениям (</w:t>
      </w:r>
      <w:proofErr w:type="spellStart"/>
      <w:r w:rsidRPr="009F4306">
        <w:rPr>
          <w:rFonts w:ascii="Times New Roman" w:hAnsi="Times New Roman"/>
          <w:sz w:val="28"/>
          <w:szCs w:val="28"/>
        </w:rPr>
        <w:t>Решедов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9F4306">
        <w:rPr>
          <w:rFonts w:ascii="Times New Roman" w:hAnsi="Times New Roman"/>
          <w:sz w:val="28"/>
          <w:szCs w:val="28"/>
        </w:rPr>
        <w:t>Решедова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Х.).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306">
        <w:rPr>
          <w:rFonts w:ascii="Times New Roman" w:hAnsi="Times New Roman"/>
          <w:sz w:val="28"/>
          <w:szCs w:val="28"/>
        </w:rPr>
        <w:t>Хазбулатова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 w:rsidRPr="009F4306">
        <w:rPr>
          <w:rFonts w:ascii="Times New Roman" w:hAnsi="Times New Roman"/>
          <w:sz w:val="28"/>
          <w:szCs w:val="28"/>
        </w:rPr>
        <w:t>Тепсуркаева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 w:rsidRPr="009F4306">
        <w:rPr>
          <w:rFonts w:ascii="Times New Roman" w:hAnsi="Times New Roman"/>
          <w:sz w:val="28"/>
          <w:szCs w:val="28"/>
        </w:rPr>
        <w:t>Эмзаева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Янгулбаев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9F4306">
        <w:rPr>
          <w:rFonts w:ascii="Times New Roman" w:hAnsi="Times New Roman"/>
          <w:sz w:val="28"/>
          <w:szCs w:val="28"/>
        </w:rPr>
        <w:t>Решедова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К. привели литературные примеры, подобрали соответствующий литературный  материал, раскрыли его в интерпретации темы.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Справились  с сочинением по основным критериям (1,2) </w:t>
      </w:r>
      <w:proofErr w:type="spellStart"/>
      <w:r w:rsidRPr="009F4306">
        <w:rPr>
          <w:rFonts w:ascii="Times New Roman" w:hAnsi="Times New Roman"/>
          <w:sz w:val="28"/>
          <w:szCs w:val="28"/>
        </w:rPr>
        <w:t>Мусхаджиева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9F4306">
        <w:rPr>
          <w:rFonts w:ascii="Times New Roman" w:hAnsi="Times New Roman"/>
          <w:sz w:val="28"/>
          <w:szCs w:val="28"/>
        </w:rPr>
        <w:t>Зукаева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9F4306">
        <w:rPr>
          <w:rFonts w:ascii="Times New Roman" w:hAnsi="Times New Roman"/>
          <w:sz w:val="28"/>
          <w:szCs w:val="28"/>
        </w:rPr>
        <w:t>Минатулаева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Бойсуев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Герзелиева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А.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Ибрагимова М., </w:t>
      </w:r>
      <w:proofErr w:type="spellStart"/>
      <w:r w:rsidRPr="009F4306">
        <w:rPr>
          <w:rFonts w:ascii="Times New Roman" w:hAnsi="Times New Roman"/>
          <w:sz w:val="28"/>
          <w:szCs w:val="28"/>
        </w:rPr>
        <w:t>Давлетмурзаев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9F4306">
        <w:rPr>
          <w:rFonts w:ascii="Times New Roman" w:hAnsi="Times New Roman"/>
          <w:sz w:val="28"/>
          <w:szCs w:val="28"/>
        </w:rPr>
        <w:t>Шуаипов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М., Катаев И., </w:t>
      </w:r>
      <w:proofErr w:type="spellStart"/>
      <w:r w:rsidRPr="009F4306">
        <w:rPr>
          <w:rFonts w:ascii="Times New Roman" w:hAnsi="Times New Roman"/>
          <w:sz w:val="28"/>
          <w:szCs w:val="28"/>
        </w:rPr>
        <w:t>Матаева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Х. использовали один источник, то есть сочинение списано.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Хорошие работы у </w:t>
      </w:r>
      <w:proofErr w:type="spellStart"/>
      <w:r w:rsidRPr="009F4306">
        <w:rPr>
          <w:rFonts w:ascii="Times New Roman" w:hAnsi="Times New Roman"/>
          <w:sz w:val="28"/>
          <w:szCs w:val="28"/>
        </w:rPr>
        <w:t>Хазбулатовой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Линды, </w:t>
      </w:r>
      <w:proofErr w:type="spellStart"/>
      <w:r w:rsidRPr="009F4306">
        <w:rPr>
          <w:rFonts w:ascii="Times New Roman" w:hAnsi="Times New Roman"/>
          <w:sz w:val="28"/>
          <w:szCs w:val="28"/>
        </w:rPr>
        <w:t>Тепсуркаевой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Линды, </w:t>
      </w:r>
      <w:proofErr w:type="spellStart"/>
      <w:r w:rsidRPr="009F4306">
        <w:rPr>
          <w:rFonts w:ascii="Times New Roman" w:hAnsi="Times New Roman"/>
          <w:sz w:val="28"/>
          <w:szCs w:val="28"/>
        </w:rPr>
        <w:t>Шидаевой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Жанны, </w:t>
      </w:r>
      <w:proofErr w:type="spellStart"/>
      <w:r w:rsidRPr="009F4306">
        <w:rPr>
          <w:rFonts w:ascii="Times New Roman" w:hAnsi="Times New Roman"/>
          <w:sz w:val="28"/>
          <w:szCs w:val="28"/>
        </w:rPr>
        <w:t>Куриевой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Анжелы, </w:t>
      </w:r>
      <w:proofErr w:type="spellStart"/>
      <w:r w:rsidRPr="009F4306">
        <w:rPr>
          <w:rFonts w:ascii="Times New Roman" w:hAnsi="Times New Roman"/>
          <w:sz w:val="28"/>
          <w:szCs w:val="28"/>
        </w:rPr>
        <w:t>Мусхаджиевой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Карины.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Не справились с работой Исмаилов </w:t>
      </w:r>
      <w:proofErr w:type="spellStart"/>
      <w:r w:rsidRPr="009F4306">
        <w:rPr>
          <w:rFonts w:ascii="Times New Roman" w:hAnsi="Times New Roman"/>
          <w:sz w:val="28"/>
          <w:szCs w:val="28"/>
        </w:rPr>
        <w:t>Адлан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4306">
        <w:rPr>
          <w:rFonts w:ascii="Times New Roman" w:hAnsi="Times New Roman"/>
          <w:sz w:val="28"/>
          <w:szCs w:val="28"/>
        </w:rPr>
        <w:t>Дибиров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Хасан, </w:t>
      </w:r>
      <w:proofErr w:type="spellStart"/>
      <w:r w:rsidRPr="009F4306">
        <w:rPr>
          <w:rFonts w:ascii="Times New Roman" w:hAnsi="Times New Roman"/>
          <w:sz w:val="28"/>
          <w:szCs w:val="28"/>
        </w:rPr>
        <w:t>Ибаев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306">
        <w:rPr>
          <w:rFonts w:ascii="Times New Roman" w:hAnsi="Times New Roman"/>
          <w:sz w:val="28"/>
          <w:szCs w:val="28"/>
        </w:rPr>
        <w:t>Асвад</w:t>
      </w:r>
      <w:proofErr w:type="spellEnd"/>
      <w:r w:rsidRPr="009F4306">
        <w:rPr>
          <w:rFonts w:ascii="Times New Roman" w:hAnsi="Times New Roman"/>
          <w:sz w:val="28"/>
          <w:szCs w:val="28"/>
        </w:rPr>
        <w:t>.</w:t>
      </w:r>
    </w:p>
    <w:p w:rsidR="00D50C03" w:rsidRPr="009F4306" w:rsidRDefault="00D50C03" w:rsidP="00D50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Многие учащиеся 11</w:t>
      </w:r>
      <w:proofErr w:type="gramStart"/>
      <w:r w:rsidRPr="009F430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F4306">
        <w:rPr>
          <w:rFonts w:ascii="Times New Roman" w:hAnsi="Times New Roman"/>
          <w:sz w:val="28"/>
          <w:szCs w:val="28"/>
        </w:rPr>
        <w:t xml:space="preserve"> класса  не умеют правильно приводить литературный аргумент, не раскрывают конкретную тему, делают много пунктуационных, грамматических и речевых ошибок.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03" w:rsidRPr="009F4306" w:rsidRDefault="00D50C03" w:rsidP="00D50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Преподавателям русского языка и литературы </w:t>
      </w:r>
      <w:proofErr w:type="spellStart"/>
      <w:r w:rsidRPr="009F4306">
        <w:rPr>
          <w:rFonts w:ascii="Times New Roman" w:hAnsi="Times New Roman"/>
          <w:sz w:val="28"/>
          <w:szCs w:val="28"/>
        </w:rPr>
        <w:t>Маллаалиевой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Л.У., Мусаевой Т.А. провести коррекционную работу по выявленным недостаткам при написании сочинения.</w:t>
      </w:r>
    </w:p>
    <w:p w:rsidR="00D50C03" w:rsidRPr="009F4306" w:rsidRDefault="00D50C03" w:rsidP="00D50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Усилить  индивидуальную работу с учащимися со слабой мотивационной установкой.</w:t>
      </w:r>
    </w:p>
    <w:p w:rsidR="00D50C03" w:rsidRPr="009F4306" w:rsidRDefault="00D50C03" w:rsidP="00D50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Рассмотреть итоги пробного сочинения - зачета по литературе  на заседании кафедры гуманитарных дисциплин.</w:t>
      </w:r>
    </w:p>
    <w:p w:rsidR="00D50C03" w:rsidRPr="009F4306" w:rsidRDefault="00D50C03" w:rsidP="00D50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Разработать план качественной подготовки учащихся к написанию сочинения.</w:t>
      </w:r>
    </w:p>
    <w:p w:rsidR="00D50C03" w:rsidRPr="009F4306" w:rsidRDefault="00D50C03" w:rsidP="00D50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Классным руководителям довести до сведения родителей 11 классов итоги сочинения-зачета.</w:t>
      </w:r>
    </w:p>
    <w:p w:rsidR="00D50C03" w:rsidRPr="009F4306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F4306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          18.11.2014г.  </w:t>
      </w:r>
    </w:p>
    <w:p w:rsidR="00D50C03" w:rsidRPr="009F4306" w:rsidRDefault="009F4306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50C03" w:rsidRPr="009F4306">
        <w:rPr>
          <w:rFonts w:ascii="Times New Roman" w:hAnsi="Times New Roman"/>
          <w:b/>
          <w:sz w:val="28"/>
          <w:szCs w:val="28"/>
        </w:rPr>
        <w:t xml:space="preserve">Заместители директора по УВР:  </w:t>
      </w:r>
      <w:r w:rsidRPr="009F4306">
        <w:rPr>
          <w:rFonts w:ascii="Times New Roman" w:hAnsi="Times New Roman"/>
          <w:b/>
          <w:sz w:val="28"/>
          <w:szCs w:val="28"/>
        </w:rPr>
        <w:t>Ильясова Н.А.</w:t>
      </w:r>
      <w:r w:rsidRPr="009F430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50C03" w:rsidRPr="009F4306">
        <w:rPr>
          <w:rFonts w:ascii="Times New Roman" w:hAnsi="Times New Roman"/>
          <w:b/>
          <w:sz w:val="28"/>
          <w:szCs w:val="28"/>
        </w:rPr>
        <w:t>Аленевская</w:t>
      </w:r>
      <w:proofErr w:type="spellEnd"/>
      <w:r w:rsidR="00D50C03" w:rsidRPr="009F4306">
        <w:rPr>
          <w:rFonts w:ascii="Times New Roman" w:hAnsi="Times New Roman"/>
          <w:b/>
          <w:sz w:val="28"/>
          <w:szCs w:val="28"/>
        </w:rPr>
        <w:t xml:space="preserve"> Г.Ф.        </w:t>
      </w:r>
    </w:p>
    <w:p w:rsidR="00D50C03" w:rsidRPr="009F4306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50C03" w:rsidRPr="009F4306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03" w:rsidRPr="009F4306" w:rsidRDefault="00D50C03" w:rsidP="009F4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D50C03" w:rsidRPr="009F4306" w:rsidRDefault="00D50C03" w:rsidP="009F4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о результатах   апробации итогового сочинения (изложения) в 11 классах </w:t>
      </w:r>
    </w:p>
    <w:p w:rsidR="00D50C03" w:rsidRPr="009F4306" w:rsidRDefault="00D50C03" w:rsidP="009F4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МБОУ «Гимназия №3 г. Гудермеса» </w:t>
      </w:r>
    </w:p>
    <w:p w:rsidR="00D50C03" w:rsidRPr="009F4306" w:rsidRDefault="00D50C03" w:rsidP="009F4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4306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9F430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50C03" w:rsidRPr="009F4306" w:rsidRDefault="00D50C03" w:rsidP="009F4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03" w:rsidRPr="009F4306" w:rsidRDefault="00D50C03" w:rsidP="009F4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        Цель проведения:</w:t>
      </w:r>
      <w:r w:rsidRPr="009F4306">
        <w:rPr>
          <w:rFonts w:ascii="Times New Roman" w:hAnsi="Times New Roman"/>
          <w:sz w:val="28"/>
          <w:szCs w:val="28"/>
        </w:rPr>
        <w:t xml:space="preserve"> апробация итогового сочинения (изложения) в 11 классах</w:t>
      </w:r>
    </w:p>
    <w:p w:rsidR="00D50C03" w:rsidRPr="009F4306" w:rsidRDefault="00D50C03" w:rsidP="009F4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</w:t>
      </w:r>
      <w:r w:rsidRPr="009F4306">
        <w:rPr>
          <w:rFonts w:ascii="Times New Roman" w:hAnsi="Times New Roman"/>
          <w:b/>
          <w:sz w:val="28"/>
          <w:szCs w:val="28"/>
        </w:rPr>
        <w:t xml:space="preserve">Исполнители: </w:t>
      </w:r>
      <w:r w:rsidRPr="009F4306">
        <w:rPr>
          <w:rFonts w:ascii="Times New Roman" w:hAnsi="Times New Roman"/>
          <w:sz w:val="28"/>
          <w:szCs w:val="28"/>
        </w:rPr>
        <w:t xml:space="preserve">УВЦ  МБОУ «Гимназия №3 г. Гудермеса» </w:t>
      </w:r>
    </w:p>
    <w:p w:rsidR="00D50C03" w:rsidRPr="009F4306" w:rsidRDefault="00D50C03" w:rsidP="009F4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</w:t>
      </w:r>
      <w:r w:rsidRPr="009F4306">
        <w:rPr>
          <w:rFonts w:ascii="Times New Roman" w:hAnsi="Times New Roman"/>
          <w:b/>
          <w:sz w:val="28"/>
          <w:szCs w:val="28"/>
        </w:rPr>
        <w:t>Сроки исполнения:</w:t>
      </w:r>
      <w:r w:rsidRPr="009F4306">
        <w:rPr>
          <w:rFonts w:ascii="Times New Roman" w:hAnsi="Times New Roman"/>
          <w:sz w:val="28"/>
          <w:szCs w:val="28"/>
        </w:rPr>
        <w:t xml:space="preserve"> 20 ноября 2014г.     </w:t>
      </w:r>
    </w:p>
    <w:p w:rsidR="00D50C03" w:rsidRPr="009F4306" w:rsidRDefault="00D50C03" w:rsidP="009F43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C03" w:rsidRPr="009F4306" w:rsidRDefault="00D50C03" w:rsidP="009F4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   В соответствии с приказом Министерства образования и науки Чеченской Республики №1141 от 19.11.2014 года «О проведении апробации итогового сочинения (изложения)» в МБОУ «Гимназия №3 г. Гудермеса»  20 ноября 2014 года проведена апробация  итогового сочинения (изложения)  для </w:t>
      </w:r>
      <w:proofErr w:type="spellStart"/>
      <w:r w:rsidRPr="009F4306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11 классов по следующим предложенным темам: </w:t>
      </w:r>
    </w:p>
    <w:p w:rsidR="00D50C03" w:rsidRPr="009F4306" w:rsidRDefault="00D50C03" w:rsidP="009F430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Какие произведения </w:t>
      </w:r>
      <w:proofErr w:type="spellStart"/>
      <w:r w:rsidRPr="009F4306">
        <w:rPr>
          <w:rFonts w:ascii="Times New Roman" w:hAnsi="Times New Roman"/>
          <w:sz w:val="28"/>
          <w:szCs w:val="28"/>
        </w:rPr>
        <w:t>М.Ю.Лермонтова</w:t>
      </w:r>
      <w:proofErr w:type="spellEnd"/>
      <w:r w:rsidRPr="009F4306">
        <w:rPr>
          <w:rFonts w:ascii="Times New Roman" w:hAnsi="Times New Roman"/>
          <w:sz w:val="28"/>
          <w:szCs w:val="28"/>
        </w:rPr>
        <w:t xml:space="preserve"> Вы бы посоветовали прочитать другу? (По одному или нескольким произведениям </w:t>
      </w:r>
      <w:proofErr w:type="spellStart"/>
      <w:r w:rsidRPr="009F4306">
        <w:rPr>
          <w:rFonts w:ascii="Times New Roman" w:hAnsi="Times New Roman"/>
          <w:sz w:val="28"/>
          <w:szCs w:val="28"/>
        </w:rPr>
        <w:t>М.Ю.Лермонтова</w:t>
      </w:r>
      <w:proofErr w:type="spellEnd"/>
      <w:r w:rsidRPr="009F4306">
        <w:rPr>
          <w:rFonts w:ascii="Times New Roman" w:hAnsi="Times New Roman"/>
          <w:sz w:val="28"/>
          <w:szCs w:val="28"/>
        </w:rPr>
        <w:t>)</w:t>
      </w:r>
      <w:proofErr w:type="gramStart"/>
      <w:r w:rsidRPr="009F4306">
        <w:rPr>
          <w:rFonts w:ascii="Times New Roman" w:hAnsi="Times New Roman"/>
          <w:sz w:val="28"/>
          <w:szCs w:val="28"/>
        </w:rPr>
        <w:t>.</w:t>
      </w:r>
      <w:proofErr w:type="gramEnd"/>
      <w:r w:rsidRPr="009F430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F4306">
        <w:rPr>
          <w:rFonts w:ascii="Times New Roman" w:hAnsi="Times New Roman"/>
          <w:sz w:val="28"/>
          <w:szCs w:val="28"/>
        </w:rPr>
        <w:t>к</w:t>
      </w:r>
      <w:proofErr w:type="gramEnd"/>
      <w:r w:rsidRPr="009F4306">
        <w:rPr>
          <w:rFonts w:ascii="Times New Roman" w:hAnsi="Times New Roman"/>
          <w:sz w:val="28"/>
          <w:szCs w:val="28"/>
        </w:rPr>
        <w:t>од 004).</w:t>
      </w:r>
    </w:p>
    <w:p w:rsidR="00D50C03" w:rsidRPr="009F4306" w:rsidRDefault="00D50C03" w:rsidP="009F430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Можно ли обойтись без книг? (код 018).</w:t>
      </w:r>
    </w:p>
    <w:p w:rsidR="00D50C03" w:rsidRPr="009F4306" w:rsidRDefault="00D50C03" w:rsidP="009F430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Почему важно уметь сострадать </w:t>
      </w:r>
      <w:proofErr w:type="gramStart"/>
      <w:r w:rsidRPr="009F4306">
        <w:rPr>
          <w:rFonts w:ascii="Times New Roman" w:hAnsi="Times New Roman"/>
          <w:sz w:val="28"/>
          <w:szCs w:val="28"/>
        </w:rPr>
        <w:t>другому</w:t>
      </w:r>
      <w:proofErr w:type="gramEnd"/>
      <w:r w:rsidRPr="009F4306">
        <w:rPr>
          <w:rFonts w:ascii="Times New Roman" w:hAnsi="Times New Roman"/>
          <w:sz w:val="28"/>
          <w:szCs w:val="28"/>
        </w:rPr>
        <w:t>? (код 030).</w:t>
      </w:r>
    </w:p>
    <w:tbl>
      <w:tblPr>
        <w:tblStyle w:val="a4"/>
        <w:tblW w:w="107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"/>
        <w:gridCol w:w="1453"/>
        <w:gridCol w:w="1590"/>
        <w:gridCol w:w="1429"/>
        <w:gridCol w:w="1312"/>
        <w:gridCol w:w="1397"/>
        <w:gridCol w:w="992"/>
      </w:tblGrid>
      <w:tr w:rsidR="00D50C03" w:rsidTr="00D50C03">
        <w:tc>
          <w:tcPr>
            <w:tcW w:w="534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Ф.И.О</w:t>
            </w:r>
          </w:p>
          <w:p w:rsidR="00D50C03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</w:p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 xml:space="preserve">К.1.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50C03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 xml:space="preserve">Соответствие </w:t>
            </w:r>
          </w:p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 xml:space="preserve">темы. </w:t>
            </w:r>
          </w:p>
        </w:tc>
        <w:tc>
          <w:tcPr>
            <w:tcW w:w="1590" w:type="dxa"/>
          </w:tcPr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>К.2. Аргументация. Привлечение литературного  материала.</w:t>
            </w:r>
          </w:p>
        </w:tc>
        <w:tc>
          <w:tcPr>
            <w:tcW w:w="1429" w:type="dxa"/>
          </w:tcPr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>К. 3. Композиция и логика рассуждения.</w:t>
            </w:r>
          </w:p>
        </w:tc>
        <w:tc>
          <w:tcPr>
            <w:tcW w:w="1312" w:type="dxa"/>
          </w:tcPr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>К.4. Качество письменной речи</w:t>
            </w:r>
          </w:p>
        </w:tc>
        <w:tc>
          <w:tcPr>
            <w:tcW w:w="1397" w:type="dxa"/>
          </w:tcPr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BE74A9">
              <w:rPr>
                <w:rFonts w:ascii="Times New Roman" w:hAnsi="Times New Roman"/>
                <w:b/>
              </w:rPr>
              <w:t xml:space="preserve">К.5. </w:t>
            </w:r>
            <w:proofErr w:type="gramStart"/>
            <w:r w:rsidRPr="00BE74A9">
              <w:rPr>
                <w:rFonts w:ascii="Times New Roman" w:hAnsi="Times New Roman"/>
                <w:b/>
              </w:rPr>
              <w:t>Грамот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Зачет/</w:t>
            </w:r>
          </w:p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незачет</w:t>
            </w:r>
          </w:p>
        </w:tc>
      </w:tr>
      <w:tr w:rsidR="00D50C03" w:rsidTr="00D50C03">
        <w:tc>
          <w:tcPr>
            <w:tcW w:w="534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0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2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7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Хуашбаудиновна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Абдулхаджиев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Идрис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Абушайхова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Насухаевна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Айдамиров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Адлан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Адлан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Шеймагомедович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Шайхахмедовна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Баматгириев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Хамид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Шерипович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Замза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Маусаровна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Висхаджиева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Камета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lastRenderedPageBreak/>
              <w:t>Рамзановна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Закриев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Хасбулат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Идрисов Рамзан 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Мисарпашаевич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Израйилов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Мяхдин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Абдулкахирович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Адлан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Каратаев </w:t>
            </w:r>
            <w:proofErr w:type="gramStart"/>
            <w:r w:rsidRPr="00BE74A9">
              <w:rPr>
                <w:rFonts w:ascii="Times New Roman" w:hAnsi="Times New Roman"/>
                <w:sz w:val="24"/>
                <w:szCs w:val="24"/>
              </w:rPr>
              <w:t>Магомед-Салах</w:t>
            </w:r>
            <w:proofErr w:type="gram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29">
              <w:rPr>
                <w:rFonts w:ascii="Times New Roman" w:hAnsi="Times New Roman"/>
              </w:rPr>
              <w:t>Магомед-</w:t>
            </w:r>
            <w:proofErr w:type="spellStart"/>
            <w:r w:rsidRPr="002F5529">
              <w:rPr>
                <w:rFonts w:ascii="Times New Roman" w:hAnsi="Times New Roman"/>
              </w:rPr>
              <w:t>Эмиевич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Катаева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Куриева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Анжела Руслановна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74A9">
              <w:rPr>
                <w:rFonts w:ascii="Times New Roman" w:hAnsi="Times New Roman"/>
                <w:sz w:val="24"/>
                <w:szCs w:val="24"/>
              </w:rPr>
              <w:t>миров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Асхаб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Осмаев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Решидов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Заурбек Русланович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Решедов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Халим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Алимсолтович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Тозуева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Чараев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D50C03" w:rsidRDefault="00D50C03" w:rsidP="001253C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Шамурзаева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Тамила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8173" w:type="dxa"/>
            <w:gridSpan w:val="6"/>
            <w:tcBorders>
              <w:left w:val="single" w:sz="4" w:space="0" w:color="auto"/>
            </w:tcBorders>
          </w:tcPr>
          <w:p w:rsidR="00D50C03" w:rsidRPr="004B4F90" w:rsidRDefault="00D50C03" w:rsidP="0012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F90">
              <w:rPr>
                <w:rFonts w:ascii="Times New Roman" w:hAnsi="Times New Roman"/>
                <w:sz w:val="24"/>
                <w:szCs w:val="24"/>
              </w:rPr>
              <w:t>Астрахань. (Операция).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Шидаева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Яндиев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Арсемик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Г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Абзотов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Магомед Русланович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Дииев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Рашид Шамильевич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Дудаева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Забура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Асвад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lastRenderedPageBreak/>
              <w:t>Абдулгапурович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Кагерманов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Кадыров Ахмед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Лемаевич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Куразов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Висхан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Мовлаев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Сулейман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Музаев  Ибрагим 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Хампашаевич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Решедова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Решедов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Решидова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Салаватова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rPr>
          <w:trHeight w:val="720"/>
        </w:trPr>
        <w:tc>
          <w:tcPr>
            <w:tcW w:w="53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C03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Тазуев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12" w:type="dxa"/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jc w:val="center"/>
              <w:rPr>
                <w:rFonts w:ascii="Times New Roman" w:hAnsi="Times New Roman"/>
                <w:sz w:val="24"/>
              </w:rPr>
            </w:pPr>
            <w:r w:rsidRPr="00BE74A9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Тепсуркаева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Линда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E43CC0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CC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Хазбулатова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Линда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Эмзаева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Элимбаев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Бекхан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Янгулбаев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Султан Русланович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Г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  <w:p w:rsidR="00D50C03" w:rsidRDefault="00D50C03" w:rsidP="00125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Ахъядов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Асхаб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Даурбекович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Бочаева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Мархет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Дикалуевна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Бойсуев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Эмиевич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Герзелиева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Давлетмурзаев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Аслахан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Ногиевич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Дибиров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Хасан Шамильевич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Зукаева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Ибаев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CC3ABF">
              <w:rPr>
                <w:rFonts w:ascii="Times New Roman" w:hAnsi="Times New Roman"/>
                <w:b/>
              </w:rPr>
              <w:t>незачет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2F5529" w:rsidRDefault="00D50C03" w:rsidP="001253CB">
            <w:pPr>
              <w:jc w:val="center"/>
              <w:rPr>
                <w:rFonts w:ascii="Times New Roman" w:hAnsi="Times New Roman"/>
                <w:b/>
              </w:rPr>
            </w:pPr>
            <w:r w:rsidRPr="002F552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Каимова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Седа Руслановна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Касуев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 w:rsidRPr="00BE74A9">
              <w:rPr>
                <w:rFonts w:ascii="Times New Roman" w:hAnsi="Times New Roman"/>
                <w:sz w:val="24"/>
                <w:szCs w:val="24"/>
              </w:rPr>
              <w:t xml:space="preserve">Катаев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Абдул-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Матаева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Минатулаева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Мусхаджиева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Карина 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Иманалиевич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  <w:tr w:rsidR="00D50C03" w:rsidTr="00D50C03">
        <w:tc>
          <w:tcPr>
            <w:tcW w:w="534" w:type="dxa"/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C03" w:rsidRPr="00BE74A9" w:rsidRDefault="00D50C03" w:rsidP="00125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Шуаипов</w:t>
            </w:r>
            <w:proofErr w:type="spellEnd"/>
            <w:r w:rsidRPr="00BE74A9">
              <w:rPr>
                <w:rFonts w:ascii="Times New Roman" w:hAnsi="Times New Roman"/>
                <w:sz w:val="24"/>
                <w:szCs w:val="24"/>
              </w:rPr>
              <w:t xml:space="preserve"> Махмуд-Эми </w:t>
            </w:r>
            <w:proofErr w:type="spellStart"/>
            <w:r w:rsidRPr="00BE74A9">
              <w:rPr>
                <w:rFonts w:ascii="Times New Roman" w:hAnsi="Times New Roman"/>
                <w:sz w:val="24"/>
                <w:szCs w:val="24"/>
              </w:rPr>
              <w:t>Ханпашаевич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31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50C03" w:rsidRPr="00CC3ABF" w:rsidRDefault="00D50C03" w:rsidP="0012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ABF"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D50C03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F4306" w:rsidRDefault="009F4306" w:rsidP="00D50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F4306">
        <w:rPr>
          <w:rFonts w:ascii="Times New Roman" w:hAnsi="Times New Roman"/>
          <w:b/>
          <w:bCs/>
          <w:sz w:val="28"/>
          <w:szCs w:val="28"/>
        </w:rPr>
        <w:t>Результаты пробного экзамена по литературе (20.11.14г.)</w:t>
      </w: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701"/>
        <w:gridCol w:w="993"/>
        <w:gridCol w:w="1558"/>
        <w:gridCol w:w="1700"/>
        <w:gridCol w:w="2409"/>
      </w:tblGrid>
      <w:tr w:rsidR="00D50C03" w:rsidRPr="00E03F3B" w:rsidTr="00D50C03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списку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Выполняло работу уч-ся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F3B">
              <w:rPr>
                <w:rFonts w:ascii="Times New Roman" w:hAnsi="Times New Roman"/>
                <w:b/>
                <w:sz w:val="20"/>
                <w:szCs w:val="20"/>
              </w:rPr>
              <w:t xml:space="preserve">Оценки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 xml:space="preserve">% </w:t>
            </w:r>
          </w:p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3F3B">
              <w:rPr>
                <w:rFonts w:ascii="Times New Roman" w:hAnsi="Times New Roman"/>
                <w:b/>
                <w:sz w:val="18"/>
                <w:szCs w:val="18"/>
              </w:rPr>
              <w:t xml:space="preserve">преподавателя </w:t>
            </w:r>
          </w:p>
        </w:tc>
      </w:tr>
      <w:tr w:rsidR="00D50C03" w:rsidRPr="00E03F3B" w:rsidTr="00D50C03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Зачет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незачет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C03" w:rsidRPr="00E03F3B" w:rsidRDefault="00D50C03" w:rsidP="001253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0C03" w:rsidRPr="00E03F3B" w:rsidTr="00D50C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Мусаева Т.А.</w:t>
            </w:r>
          </w:p>
        </w:tc>
      </w:tr>
      <w:tr w:rsidR="00D50C03" w:rsidRPr="00E03F3B" w:rsidTr="00D50C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Г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E5F">
              <w:rPr>
                <w:rFonts w:ascii="Times New Roman" w:hAnsi="Times New Roman"/>
              </w:rPr>
              <w:t>Маллаалиева</w:t>
            </w:r>
            <w:proofErr w:type="spellEnd"/>
            <w:r w:rsidRPr="00ED1E5F">
              <w:rPr>
                <w:rFonts w:ascii="Times New Roman" w:hAnsi="Times New Roman"/>
              </w:rPr>
              <w:t xml:space="preserve"> Л.У.</w:t>
            </w:r>
          </w:p>
        </w:tc>
      </w:tr>
      <w:tr w:rsidR="00D50C03" w:rsidRPr="00E03F3B" w:rsidTr="00D50C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Г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  <w:p w:rsidR="00D50C03" w:rsidRPr="00983D9A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E03F3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983D9A" w:rsidRDefault="00D50C03" w:rsidP="00125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E5F">
              <w:rPr>
                <w:rFonts w:ascii="Times New Roman" w:hAnsi="Times New Roman"/>
              </w:rPr>
              <w:t>Маллаалиева</w:t>
            </w:r>
            <w:proofErr w:type="spellEnd"/>
            <w:r w:rsidRPr="00ED1E5F">
              <w:rPr>
                <w:rFonts w:ascii="Times New Roman" w:hAnsi="Times New Roman"/>
              </w:rPr>
              <w:t xml:space="preserve"> Л.У.</w:t>
            </w:r>
          </w:p>
        </w:tc>
      </w:tr>
      <w:tr w:rsidR="00D50C03" w:rsidRPr="003D50AB" w:rsidTr="00D50C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C03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03" w:rsidRPr="003D50AB" w:rsidRDefault="00D50C03" w:rsidP="00125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50C03" w:rsidRPr="003D50AB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03" w:rsidRPr="009F4306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lastRenderedPageBreak/>
        <w:t>Типичные ошибки:</w:t>
      </w:r>
    </w:p>
    <w:p w:rsidR="00D50C03" w:rsidRPr="009F4306" w:rsidRDefault="00D50C03" w:rsidP="00D50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Поверхностное раскрытие.</w:t>
      </w:r>
    </w:p>
    <w:p w:rsidR="00D50C03" w:rsidRPr="009F4306" w:rsidRDefault="00D50C03" w:rsidP="00D50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Нет  композиционной четкости.</w:t>
      </w:r>
    </w:p>
    <w:p w:rsidR="00D50C03" w:rsidRPr="009F4306" w:rsidRDefault="00D50C03" w:rsidP="00D50C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>Допускаются логические ошибки.</w:t>
      </w:r>
    </w:p>
    <w:p w:rsidR="00D50C03" w:rsidRPr="009F4306" w:rsidRDefault="00D50C03" w:rsidP="00D50C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306">
        <w:rPr>
          <w:rFonts w:ascii="Times New Roman" w:hAnsi="Times New Roman"/>
          <w:sz w:val="28"/>
          <w:szCs w:val="28"/>
        </w:rPr>
        <w:t xml:space="preserve">     </w:t>
      </w:r>
    </w:p>
    <w:p w:rsidR="00D50C03" w:rsidRPr="009F4306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06">
        <w:rPr>
          <w:rFonts w:ascii="Times New Roman" w:hAnsi="Times New Roman"/>
          <w:b/>
          <w:sz w:val="28"/>
          <w:szCs w:val="28"/>
        </w:rPr>
        <w:t xml:space="preserve">Заместители директора по УВР:  Ильясова Н.А., </w:t>
      </w:r>
      <w:proofErr w:type="spellStart"/>
      <w:r w:rsidRPr="009F4306">
        <w:rPr>
          <w:rFonts w:ascii="Times New Roman" w:hAnsi="Times New Roman"/>
          <w:b/>
          <w:sz w:val="28"/>
          <w:szCs w:val="28"/>
        </w:rPr>
        <w:t>Аленевская</w:t>
      </w:r>
      <w:proofErr w:type="spellEnd"/>
      <w:r w:rsidRPr="009F4306">
        <w:rPr>
          <w:rFonts w:ascii="Times New Roman" w:hAnsi="Times New Roman"/>
          <w:b/>
          <w:sz w:val="28"/>
          <w:szCs w:val="28"/>
        </w:rPr>
        <w:t xml:space="preserve"> Г.Ф.        </w:t>
      </w:r>
    </w:p>
    <w:p w:rsidR="00D50C03" w:rsidRPr="00E03F3B" w:rsidRDefault="00D50C03" w:rsidP="00D50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0C03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0C03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0C03" w:rsidRDefault="00D50C03" w:rsidP="00D50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0C03" w:rsidRDefault="00D50C03"/>
    <w:sectPr w:rsidR="00D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EB0"/>
    <w:multiLevelType w:val="hybridMultilevel"/>
    <w:tmpl w:val="A53EA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55631"/>
    <w:multiLevelType w:val="hybridMultilevel"/>
    <w:tmpl w:val="55228DF8"/>
    <w:lvl w:ilvl="0" w:tplc="5746A2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87B24"/>
    <w:multiLevelType w:val="hybridMultilevel"/>
    <w:tmpl w:val="F054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2D8F"/>
    <w:multiLevelType w:val="hybridMultilevel"/>
    <w:tmpl w:val="8BCA5458"/>
    <w:lvl w:ilvl="0" w:tplc="DDCA4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7"/>
    <w:rsid w:val="00040C67"/>
    <w:rsid w:val="001F2C58"/>
    <w:rsid w:val="004E0EB7"/>
    <w:rsid w:val="006245AC"/>
    <w:rsid w:val="00647C00"/>
    <w:rsid w:val="008D421B"/>
    <w:rsid w:val="009F4306"/>
    <w:rsid w:val="00BD1047"/>
    <w:rsid w:val="00CF44CA"/>
    <w:rsid w:val="00D32FB7"/>
    <w:rsid w:val="00D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3"/>
    <w:pPr>
      <w:ind w:left="720"/>
      <w:contextualSpacing/>
    </w:pPr>
  </w:style>
  <w:style w:type="table" w:styleId="a4">
    <w:name w:val="Table Grid"/>
    <w:basedOn w:val="a1"/>
    <w:rsid w:val="00D50C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3"/>
    <w:pPr>
      <w:ind w:left="720"/>
      <w:contextualSpacing/>
    </w:pPr>
  </w:style>
  <w:style w:type="table" w:styleId="a4">
    <w:name w:val="Table Grid"/>
    <w:basedOn w:val="a1"/>
    <w:rsid w:val="00D50C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1340</Words>
  <Characters>7640</Characters>
  <Application>Microsoft Office Word</Application>
  <DocSecurity>0</DocSecurity>
  <Lines>63</Lines>
  <Paragraphs>17</Paragraphs>
  <ScaleCrop>false</ScaleCrop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2014-12-06T18:30:00Z</dcterms:created>
  <dcterms:modified xsi:type="dcterms:W3CDTF">2014-12-06T18:39:00Z</dcterms:modified>
</cp:coreProperties>
</file>